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公开招标采购公告</w:t>
      </w:r>
    </w:p>
    <w:p>
      <w:pPr>
        <w:spacing w:line="460" w:lineRule="exact"/>
        <w:ind w:firstLine="440" w:firstLineChars="200"/>
        <w:jc w:val="both"/>
        <w:rPr>
          <w:rFonts w:hint="eastAsia" w:hAnsi="宋体" w:cs="宋体"/>
          <w:color w:val="auto"/>
          <w:sz w:val="22"/>
          <w:szCs w:val="22"/>
          <w:highlight w:val="none"/>
        </w:rPr>
      </w:pPr>
      <w:r>
        <w:rPr>
          <w:rFonts w:hint="eastAsia" w:hAnsi="宋体" w:cs="宋体"/>
          <w:color w:val="auto"/>
          <w:sz w:val="22"/>
          <w:szCs w:val="22"/>
          <w:highlight w:val="none"/>
        </w:rPr>
        <w:t>参照《中华人民共和国政府采购法》、《中华人民共和国政府采购法实施条例》、《政府采购货物和服务招标投标管理办法》等规定，金华市天盈财务咨询有限公司受</w:t>
      </w:r>
      <w:r>
        <w:rPr>
          <w:rFonts w:hint="eastAsia" w:hAnsi="宋体" w:cs="宋体"/>
          <w:color w:val="auto"/>
          <w:sz w:val="22"/>
          <w:szCs w:val="22"/>
          <w:highlight w:val="none"/>
          <w:lang w:eastAsia="zh-CN"/>
        </w:rPr>
        <w:t>金华市婺城区城乡物业管理有限公司</w:t>
      </w:r>
      <w:r>
        <w:rPr>
          <w:rFonts w:hint="eastAsia" w:hAnsi="宋体" w:cs="宋体"/>
          <w:color w:val="auto"/>
          <w:sz w:val="22"/>
          <w:szCs w:val="22"/>
          <w:highlight w:val="none"/>
        </w:rPr>
        <w:t>的委托，现就</w:t>
      </w:r>
      <w:r>
        <w:rPr>
          <w:rFonts w:hint="eastAsia" w:hAnsi="宋体" w:cs="宋体"/>
          <w:color w:val="auto"/>
          <w:sz w:val="22"/>
          <w:szCs w:val="22"/>
          <w:highlight w:val="none"/>
          <w:lang w:eastAsia="zh-CN"/>
        </w:rPr>
        <w:t>金华市婺城区城乡物业管理有限公司关于婺城区临江厨余资源再生中心项目</w:t>
      </w:r>
      <w:r>
        <w:rPr>
          <w:rFonts w:hint="eastAsia" w:hAnsi="宋体" w:cs="宋体"/>
          <w:color w:val="auto"/>
          <w:sz w:val="22"/>
          <w:szCs w:val="22"/>
          <w:highlight w:val="none"/>
        </w:rPr>
        <w:t>进行公开招标采购，欢迎符合条件的投标人前来投标：</w:t>
      </w:r>
    </w:p>
    <w:p>
      <w:pPr>
        <w:tabs>
          <w:tab w:val="left" w:pos="1260"/>
        </w:tabs>
        <w:autoSpaceDE/>
        <w:autoSpaceDN/>
        <w:adjustRightInd/>
        <w:snapToGrid w:val="0"/>
        <w:spacing w:line="500" w:lineRule="exact"/>
        <w:ind w:firstLine="331" w:firstLineChars="150"/>
        <w:jc w:val="both"/>
        <w:textAlignment w:val="auto"/>
        <w:rPr>
          <w:rFonts w:hint="eastAsia" w:hAnsi="宋体" w:cs="宋体"/>
          <w:b/>
          <w:color w:val="auto"/>
          <w:sz w:val="22"/>
          <w:szCs w:val="22"/>
          <w:highlight w:val="none"/>
        </w:rPr>
      </w:pPr>
      <w:r>
        <w:rPr>
          <w:rFonts w:hint="eastAsia" w:hAnsi="宋体" w:cs="宋体"/>
          <w:b/>
          <w:color w:val="auto"/>
          <w:sz w:val="22"/>
          <w:szCs w:val="22"/>
          <w:highlight w:val="none"/>
        </w:rPr>
        <w:t>一、项目编号：TY2020-HW032</w:t>
      </w:r>
    </w:p>
    <w:p>
      <w:pPr>
        <w:tabs>
          <w:tab w:val="left" w:pos="1260"/>
        </w:tabs>
        <w:autoSpaceDE/>
        <w:autoSpaceDN/>
        <w:adjustRightInd/>
        <w:snapToGrid w:val="0"/>
        <w:spacing w:line="500" w:lineRule="exact"/>
        <w:ind w:firstLine="331" w:firstLineChars="150"/>
        <w:jc w:val="both"/>
        <w:textAlignment w:val="auto"/>
        <w:rPr>
          <w:rFonts w:hint="eastAsia" w:hAnsi="宋体" w:cs="宋体"/>
          <w:b/>
          <w:color w:val="auto"/>
          <w:sz w:val="22"/>
          <w:szCs w:val="22"/>
          <w:highlight w:val="none"/>
        </w:rPr>
      </w:pPr>
      <w:r>
        <w:rPr>
          <w:rFonts w:hint="eastAsia" w:hAnsi="宋体" w:cs="宋体"/>
          <w:b/>
          <w:color w:val="auto"/>
          <w:sz w:val="22"/>
          <w:szCs w:val="22"/>
          <w:highlight w:val="none"/>
        </w:rPr>
        <w:t>二、采购组织类型：自行采购委托代理（非政府采购）</w:t>
      </w:r>
      <w:bookmarkStart w:id="0" w:name="_GoBack"/>
      <w:bookmarkEnd w:id="0"/>
    </w:p>
    <w:p>
      <w:pPr>
        <w:tabs>
          <w:tab w:val="left" w:pos="1260"/>
        </w:tabs>
        <w:autoSpaceDE/>
        <w:autoSpaceDN/>
        <w:adjustRightInd/>
        <w:snapToGrid w:val="0"/>
        <w:spacing w:line="500" w:lineRule="exact"/>
        <w:ind w:firstLine="331" w:firstLineChars="150"/>
        <w:jc w:val="both"/>
        <w:textAlignment w:val="auto"/>
        <w:rPr>
          <w:rFonts w:hint="eastAsia" w:hAnsi="宋体" w:cs="宋体"/>
          <w:color w:val="auto"/>
          <w:sz w:val="22"/>
          <w:szCs w:val="22"/>
          <w:highlight w:val="none"/>
        </w:rPr>
      </w:pPr>
      <w:r>
        <w:rPr>
          <w:rFonts w:hint="eastAsia" w:hAnsi="宋体" w:cs="宋体"/>
          <w:b/>
          <w:color w:val="auto"/>
          <w:sz w:val="22"/>
          <w:szCs w:val="22"/>
          <w:highlight w:val="none"/>
        </w:rPr>
        <w:t>三、采购方式：公开招标</w:t>
      </w:r>
    </w:p>
    <w:p>
      <w:pPr>
        <w:tabs>
          <w:tab w:val="left" w:pos="1260"/>
        </w:tabs>
        <w:autoSpaceDE/>
        <w:autoSpaceDN/>
        <w:adjustRightInd/>
        <w:snapToGrid w:val="0"/>
        <w:spacing w:line="500" w:lineRule="exact"/>
        <w:ind w:firstLine="331" w:firstLineChars="150"/>
        <w:jc w:val="both"/>
        <w:textAlignment w:val="auto"/>
        <w:rPr>
          <w:rFonts w:hint="eastAsia" w:hAnsi="宋体" w:cs="宋体"/>
          <w:b/>
          <w:color w:val="auto"/>
          <w:sz w:val="22"/>
          <w:szCs w:val="22"/>
          <w:highlight w:val="none"/>
        </w:rPr>
      </w:pPr>
      <w:r>
        <w:rPr>
          <w:rFonts w:hint="eastAsia" w:hAnsi="宋体" w:cs="宋体"/>
          <w:b/>
          <w:color w:val="auto"/>
          <w:sz w:val="22"/>
          <w:szCs w:val="22"/>
          <w:highlight w:val="none"/>
        </w:rPr>
        <w:t>四、采购内容及数量：</w:t>
      </w:r>
    </w:p>
    <w:tbl>
      <w:tblPr>
        <w:tblStyle w:val="5"/>
        <w:tblW w:w="901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659"/>
        <w:gridCol w:w="3188"/>
        <w:gridCol w:w="112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right="95" w:rightChars="28"/>
              <w:jc w:val="center"/>
              <w:rPr>
                <w:rFonts w:hint="eastAsia" w:hAnsi="宋体" w:cs="宋体"/>
                <w:color w:val="auto"/>
                <w:kern w:val="2"/>
                <w:sz w:val="28"/>
                <w:szCs w:val="28"/>
                <w:highlight w:val="none"/>
              </w:rPr>
            </w:pPr>
            <w:r>
              <w:rPr>
                <w:rFonts w:hint="eastAsia" w:hAnsi="宋体" w:cs="宋体"/>
                <w:color w:val="auto"/>
                <w:kern w:val="2"/>
                <w:sz w:val="22"/>
                <w:szCs w:val="22"/>
                <w:highlight w:val="none"/>
              </w:rPr>
              <w:t>序号</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采购内容</w:t>
            </w:r>
          </w:p>
        </w:tc>
        <w:tc>
          <w:tcPr>
            <w:tcW w:w="318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110" w:firstLineChars="50"/>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简要技术要求、用途</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采购单位数量</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预算金额（人民币）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1</w:t>
            </w:r>
          </w:p>
        </w:tc>
        <w:tc>
          <w:tcPr>
            <w:tcW w:w="26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rPr>
              <w:t>婺城区厨余垃圾处置设备</w:t>
            </w:r>
          </w:p>
        </w:tc>
        <w:tc>
          <w:tcPr>
            <w:tcW w:w="3188" w:type="dxa"/>
            <w:tcBorders>
              <w:left w:val="single" w:color="auto" w:sz="4" w:space="0"/>
              <w:right w:val="single" w:color="auto" w:sz="4" w:space="0"/>
            </w:tcBorders>
            <w:vAlign w:val="center"/>
          </w:tcPr>
          <w:p>
            <w:pPr>
              <w:widowControl/>
              <w:spacing w:line="460" w:lineRule="exact"/>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婺城区厨余垃圾处置设备（日处理量100吨）采购。</w:t>
            </w:r>
            <w:r>
              <w:rPr>
                <w:rFonts w:hint="eastAsia" w:hAnsi="宋体" w:cs="宋体"/>
                <w:color w:val="auto"/>
                <w:kern w:val="2"/>
                <w:sz w:val="22"/>
                <w:szCs w:val="22"/>
                <w:highlight w:val="none"/>
                <w:lang w:eastAsia="zh-CN"/>
              </w:rPr>
              <w:t>具体</w:t>
            </w:r>
            <w:r>
              <w:rPr>
                <w:rFonts w:hint="eastAsia" w:hAnsi="宋体" w:cs="宋体"/>
                <w:color w:val="auto"/>
                <w:kern w:val="2"/>
                <w:sz w:val="22"/>
                <w:szCs w:val="22"/>
                <w:highlight w:val="none"/>
              </w:rPr>
              <w:t>详见第二章招标需求。</w:t>
            </w:r>
          </w:p>
        </w:tc>
        <w:tc>
          <w:tcPr>
            <w:tcW w:w="1124"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1家</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hAnsi="宋体" w:cs="宋体"/>
                <w:color w:val="auto"/>
                <w:kern w:val="2"/>
                <w:sz w:val="22"/>
                <w:szCs w:val="22"/>
                <w:highlight w:val="none"/>
              </w:rPr>
            </w:pPr>
            <w:r>
              <w:rPr>
                <w:rFonts w:hint="eastAsia" w:hAnsi="宋体" w:cs="宋体"/>
                <w:color w:val="auto"/>
                <w:kern w:val="2"/>
                <w:sz w:val="22"/>
                <w:szCs w:val="22"/>
                <w:highlight w:val="none"/>
                <w:lang w:val="en-US" w:eastAsia="zh-CN"/>
              </w:rPr>
              <w:t>2500</w:t>
            </w:r>
            <w:r>
              <w:rPr>
                <w:rFonts w:hint="eastAsia" w:hAnsi="宋体" w:cs="宋体"/>
                <w:color w:val="auto"/>
                <w:kern w:val="2"/>
                <w:sz w:val="22"/>
                <w:szCs w:val="22"/>
                <w:highlight w:val="none"/>
              </w:rPr>
              <w:t xml:space="preserv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644"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2</w:t>
            </w:r>
          </w:p>
        </w:tc>
        <w:tc>
          <w:tcPr>
            <w:tcW w:w="26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hAnsi="宋体" w:cs="宋体"/>
                <w:color w:val="auto"/>
                <w:kern w:val="2"/>
                <w:sz w:val="22"/>
                <w:szCs w:val="22"/>
                <w:highlight w:val="none"/>
                <w:lang w:eastAsia="zh-CN"/>
              </w:rPr>
            </w:pPr>
            <w:r>
              <w:rPr>
                <w:rFonts w:hint="eastAsia" w:hAnsi="宋体" w:cs="宋体"/>
                <w:color w:val="auto"/>
                <w:kern w:val="2"/>
                <w:sz w:val="22"/>
                <w:szCs w:val="22"/>
                <w:highlight w:val="none"/>
              </w:rPr>
              <w:t>日常运营维护服务</w:t>
            </w:r>
          </w:p>
        </w:tc>
        <w:tc>
          <w:tcPr>
            <w:tcW w:w="3188" w:type="dxa"/>
            <w:tcBorders>
              <w:left w:val="single" w:color="auto" w:sz="4" w:space="0"/>
              <w:right w:val="single" w:color="auto" w:sz="4" w:space="0"/>
            </w:tcBorders>
            <w:vAlign w:val="center"/>
          </w:tcPr>
          <w:p>
            <w:pPr>
              <w:widowControl/>
              <w:spacing w:line="46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rPr>
              <w:t>三年日常运营维护服务</w:t>
            </w:r>
            <w:r>
              <w:rPr>
                <w:rFonts w:hint="eastAsia" w:hAnsi="宋体" w:cs="宋体"/>
                <w:color w:val="auto"/>
                <w:kern w:val="2"/>
                <w:sz w:val="22"/>
                <w:szCs w:val="22"/>
                <w:highlight w:val="none"/>
                <w:lang w:eastAsia="zh-CN"/>
              </w:rPr>
              <w:t>。</w:t>
            </w:r>
            <w:r>
              <w:rPr>
                <w:rFonts w:hint="eastAsia" w:hAnsi="宋体" w:cs="宋体"/>
                <w:color w:val="auto"/>
                <w:kern w:val="2"/>
                <w:sz w:val="22"/>
                <w:szCs w:val="22"/>
                <w:highlight w:val="none"/>
              </w:rPr>
              <w:t>详见第二章招标需求。</w:t>
            </w:r>
          </w:p>
        </w:tc>
        <w:tc>
          <w:tcPr>
            <w:tcW w:w="1124" w:type="dxa"/>
            <w:vMerge w:val="continue"/>
            <w:tcBorders>
              <w:left w:val="single" w:color="auto" w:sz="4" w:space="0"/>
              <w:bottom w:val="single" w:color="auto" w:sz="4" w:space="0"/>
              <w:right w:val="single" w:color="auto" w:sz="4" w:space="0"/>
            </w:tcBorders>
            <w:vAlign w:val="center"/>
          </w:tcPr>
          <w:p>
            <w:pPr>
              <w:widowControl/>
              <w:spacing w:line="460" w:lineRule="exact"/>
              <w:jc w:val="center"/>
              <w:rPr>
                <w:rFonts w:hint="eastAsia" w:hAnsi="宋体" w:cs="宋体"/>
                <w:color w:val="auto"/>
                <w:kern w:val="2"/>
                <w:sz w:val="22"/>
                <w:szCs w:val="22"/>
                <w:highlight w:val="none"/>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default"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最高单价限价：220元/吨</w:t>
            </w:r>
          </w:p>
        </w:tc>
      </w:tr>
    </w:tbl>
    <w:p>
      <w:pPr>
        <w:tabs>
          <w:tab w:val="left" w:pos="1260"/>
        </w:tabs>
        <w:autoSpaceDE/>
        <w:autoSpaceDN/>
        <w:adjustRightInd/>
        <w:snapToGrid w:val="0"/>
        <w:spacing w:line="500" w:lineRule="exact"/>
        <w:ind w:firstLine="331" w:firstLineChars="150"/>
        <w:jc w:val="both"/>
        <w:textAlignment w:val="auto"/>
        <w:rPr>
          <w:rFonts w:hint="eastAsia" w:hAnsi="宋体" w:cs="宋体"/>
          <w:b/>
          <w:color w:val="auto"/>
          <w:sz w:val="22"/>
          <w:szCs w:val="22"/>
          <w:highlight w:val="none"/>
        </w:rPr>
      </w:pPr>
      <w:r>
        <w:rPr>
          <w:rFonts w:hint="eastAsia" w:hAnsi="宋体" w:cs="宋体"/>
          <w:b/>
          <w:color w:val="auto"/>
          <w:sz w:val="22"/>
          <w:szCs w:val="22"/>
          <w:highlight w:val="none"/>
        </w:rPr>
        <w:t>五、合格投标人的资格要求</w:t>
      </w:r>
    </w:p>
    <w:p>
      <w:pPr>
        <w:spacing w:line="460" w:lineRule="exact"/>
        <w:ind w:firstLine="440" w:firstLineChars="200"/>
        <w:rPr>
          <w:rFonts w:hint="eastAsia" w:hAnsi="宋体" w:cs="宋体"/>
          <w:color w:val="auto"/>
          <w:sz w:val="22"/>
          <w:szCs w:val="22"/>
          <w:highlight w:val="none"/>
        </w:rPr>
      </w:pPr>
      <w:r>
        <w:rPr>
          <w:rFonts w:hint="eastAsia" w:hAnsi="宋体" w:cs="宋体"/>
          <w:color w:val="auto"/>
          <w:sz w:val="22"/>
          <w:szCs w:val="22"/>
          <w:highlight w:val="none"/>
        </w:rPr>
        <w:t>1、符合《中华人民共和国政府采购法》第二十二条规定的投标人资格条件；</w:t>
      </w:r>
    </w:p>
    <w:p>
      <w:pPr>
        <w:spacing w:line="500" w:lineRule="exact"/>
        <w:ind w:firstLine="435" w:firstLineChars="198"/>
        <w:rPr>
          <w:rFonts w:hint="eastAsia" w:hAnsi="宋体" w:cs="宋体"/>
          <w:color w:val="auto"/>
          <w:sz w:val="22"/>
          <w:szCs w:val="22"/>
          <w:highlight w:val="none"/>
        </w:rPr>
      </w:pPr>
      <w:r>
        <w:rPr>
          <w:rFonts w:hint="eastAsia" w:hAnsi="宋体" w:cs="宋体"/>
          <w:color w:val="auto"/>
          <w:sz w:val="22"/>
          <w:szCs w:val="22"/>
          <w:highlight w:val="none"/>
        </w:rPr>
        <w:t>2、本项目不接受联合体投标。</w:t>
      </w:r>
    </w:p>
    <w:p>
      <w:pPr>
        <w:tabs>
          <w:tab w:val="left" w:pos="1260"/>
        </w:tabs>
        <w:autoSpaceDE/>
        <w:autoSpaceDN/>
        <w:adjustRightInd/>
        <w:snapToGrid w:val="0"/>
        <w:spacing w:line="500" w:lineRule="exact"/>
        <w:ind w:firstLine="331" w:firstLineChars="150"/>
        <w:jc w:val="both"/>
        <w:textAlignment w:val="auto"/>
        <w:rPr>
          <w:rFonts w:hint="eastAsia" w:hAnsi="宋体" w:cs="宋体"/>
          <w:b/>
          <w:color w:val="auto"/>
          <w:sz w:val="22"/>
          <w:szCs w:val="22"/>
          <w:highlight w:val="none"/>
        </w:rPr>
      </w:pPr>
      <w:r>
        <w:rPr>
          <w:rFonts w:hint="eastAsia" w:hAnsi="宋体" w:cs="宋体"/>
          <w:b/>
          <w:color w:val="auto"/>
          <w:sz w:val="22"/>
          <w:szCs w:val="22"/>
          <w:highlight w:val="none"/>
        </w:rPr>
        <w:t>六、招标文件的公告及招标文件发售期限：</w:t>
      </w:r>
    </w:p>
    <w:p>
      <w:pPr>
        <w:tabs>
          <w:tab w:val="left" w:pos="1260"/>
        </w:tabs>
        <w:autoSpaceDE/>
        <w:autoSpaceDN/>
        <w:adjustRightInd/>
        <w:snapToGrid w:val="0"/>
        <w:spacing w:line="500" w:lineRule="exact"/>
        <w:ind w:firstLine="330" w:firstLineChars="150"/>
        <w:jc w:val="both"/>
        <w:textAlignment w:val="auto"/>
        <w:rPr>
          <w:rFonts w:hint="eastAsia" w:hAnsi="宋体" w:cs="宋体"/>
          <w:bCs/>
          <w:color w:val="auto"/>
          <w:sz w:val="22"/>
          <w:szCs w:val="22"/>
          <w:highlight w:val="none"/>
        </w:rPr>
      </w:pPr>
      <w:r>
        <w:rPr>
          <w:rFonts w:hint="eastAsia" w:hAnsi="宋体" w:cs="宋体"/>
          <w:bCs/>
          <w:color w:val="auto"/>
          <w:sz w:val="22"/>
          <w:szCs w:val="22"/>
          <w:highlight w:val="none"/>
        </w:rPr>
        <w:t xml:space="preserve">1、时间：自2020年 </w:t>
      </w:r>
      <w:r>
        <w:rPr>
          <w:rFonts w:hint="eastAsia" w:hAnsi="宋体" w:cs="宋体"/>
          <w:bCs/>
          <w:color w:val="auto"/>
          <w:sz w:val="22"/>
          <w:szCs w:val="22"/>
          <w:highlight w:val="none"/>
          <w:lang w:val="en-US" w:eastAsia="zh-CN"/>
        </w:rPr>
        <w:t>7</w:t>
      </w:r>
      <w:r>
        <w:rPr>
          <w:rFonts w:hint="eastAsia" w:hAnsi="宋体" w:cs="宋体"/>
          <w:bCs/>
          <w:color w:val="auto"/>
          <w:sz w:val="22"/>
          <w:szCs w:val="22"/>
          <w:highlight w:val="none"/>
        </w:rPr>
        <w:t xml:space="preserve"> 月 </w:t>
      </w:r>
      <w:r>
        <w:rPr>
          <w:rFonts w:hint="eastAsia" w:hAnsi="宋体" w:cs="宋体"/>
          <w:bCs/>
          <w:color w:val="auto"/>
          <w:sz w:val="22"/>
          <w:szCs w:val="22"/>
          <w:highlight w:val="none"/>
          <w:lang w:val="en-US" w:eastAsia="zh-CN"/>
        </w:rPr>
        <w:t>9</w:t>
      </w:r>
      <w:r>
        <w:rPr>
          <w:rFonts w:hint="eastAsia" w:hAnsi="宋体" w:cs="宋体"/>
          <w:bCs/>
          <w:color w:val="auto"/>
          <w:sz w:val="22"/>
          <w:szCs w:val="22"/>
          <w:highlight w:val="none"/>
        </w:rPr>
        <w:t xml:space="preserve"> 日起至2020年 </w:t>
      </w:r>
      <w:r>
        <w:rPr>
          <w:rFonts w:hint="eastAsia" w:hAnsi="宋体" w:cs="宋体"/>
          <w:bCs/>
          <w:color w:val="auto"/>
          <w:sz w:val="22"/>
          <w:szCs w:val="22"/>
          <w:highlight w:val="none"/>
          <w:lang w:val="en-US" w:eastAsia="zh-CN"/>
        </w:rPr>
        <w:t>7</w:t>
      </w:r>
      <w:r>
        <w:rPr>
          <w:rFonts w:hint="eastAsia" w:hAnsi="宋体" w:cs="宋体"/>
          <w:bCs/>
          <w:color w:val="auto"/>
          <w:sz w:val="22"/>
          <w:szCs w:val="22"/>
          <w:highlight w:val="none"/>
        </w:rPr>
        <w:t xml:space="preserve"> 月 </w:t>
      </w:r>
      <w:r>
        <w:rPr>
          <w:rFonts w:hint="eastAsia" w:hAnsi="宋体" w:cs="宋体"/>
          <w:bCs/>
          <w:color w:val="auto"/>
          <w:sz w:val="22"/>
          <w:szCs w:val="22"/>
          <w:highlight w:val="none"/>
          <w:lang w:val="en-US" w:eastAsia="zh-CN"/>
        </w:rPr>
        <w:t>16</w:t>
      </w:r>
      <w:r>
        <w:rPr>
          <w:rFonts w:hint="eastAsia" w:hAnsi="宋体" w:cs="宋体"/>
          <w:bCs/>
          <w:color w:val="auto"/>
          <w:sz w:val="22"/>
          <w:szCs w:val="22"/>
          <w:highlight w:val="none"/>
        </w:rPr>
        <w:t xml:space="preserve">  日止。（每天上午8：30-11：30时，下午14：00-17：00时,周末节假日除外）。</w:t>
      </w:r>
    </w:p>
    <w:p>
      <w:pPr>
        <w:tabs>
          <w:tab w:val="left" w:pos="1260"/>
        </w:tabs>
        <w:autoSpaceDE/>
        <w:autoSpaceDN/>
        <w:adjustRightInd/>
        <w:snapToGrid w:val="0"/>
        <w:spacing w:line="500" w:lineRule="exact"/>
        <w:ind w:firstLine="330" w:firstLineChars="150"/>
        <w:jc w:val="both"/>
        <w:textAlignment w:val="auto"/>
        <w:rPr>
          <w:rFonts w:hint="eastAsia" w:hAnsi="宋体" w:cs="宋体"/>
          <w:bCs/>
          <w:color w:val="auto"/>
          <w:sz w:val="22"/>
          <w:szCs w:val="22"/>
          <w:highlight w:val="none"/>
        </w:rPr>
      </w:pPr>
      <w:r>
        <w:rPr>
          <w:rFonts w:hint="eastAsia" w:hAnsi="宋体" w:cs="宋体"/>
          <w:bCs/>
          <w:color w:val="auto"/>
          <w:sz w:val="22"/>
          <w:szCs w:val="22"/>
          <w:highlight w:val="none"/>
        </w:rPr>
        <w:t>2、地点：金华市天盈财务咨询有限公司（金华市创新街18号南楼四楼，农科教大楼西对面）。</w:t>
      </w:r>
    </w:p>
    <w:p>
      <w:pPr>
        <w:tabs>
          <w:tab w:val="left" w:pos="1260"/>
        </w:tabs>
        <w:autoSpaceDE/>
        <w:autoSpaceDN/>
        <w:adjustRightInd/>
        <w:snapToGrid w:val="0"/>
        <w:spacing w:line="500" w:lineRule="exact"/>
        <w:ind w:firstLine="330" w:firstLineChars="150"/>
        <w:jc w:val="both"/>
        <w:textAlignment w:val="auto"/>
        <w:rPr>
          <w:rFonts w:hint="eastAsia" w:hAnsi="宋体" w:cs="宋体"/>
          <w:bCs/>
          <w:color w:val="auto"/>
          <w:sz w:val="22"/>
          <w:szCs w:val="22"/>
          <w:highlight w:val="none"/>
        </w:rPr>
      </w:pPr>
      <w:r>
        <w:rPr>
          <w:rFonts w:hint="eastAsia" w:hAnsi="宋体" w:cs="宋体"/>
          <w:bCs/>
          <w:color w:val="auto"/>
          <w:sz w:val="22"/>
          <w:szCs w:val="22"/>
          <w:highlight w:val="none"/>
        </w:rPr>
        <w:t>3、售价：招标文件工本费每套500元，售后不退。</w:t>
      </w:r>
    </w:p>
    <w:p>
      <w:pPr>
        <w:tabs>
          <w:tab w:val="left" w:pos="1260"/>
        </w:tabs>
        <w:autoSpaceDE/>
        <w:autoSpaceDN/>
        <w:adjustRightInd/>
        <w:snapToGrid w:val="0"/>
        <w:spacing w:line="500" w:lineRule="exact"/>
        <w:ind w:firstLine="330" w:firstLineChars="150"/>
        <w:jc w:val="both"/>
        <w:textAlignment w:val="auto"/>
        <w:rPr>
          <w:rFonts w:hint="eastAsia" w:hAnsi="宋体" w:cs="宋体"/>
          <w:bCs/>
          <w:color w:val="auto"/>
          <w:sz w:val="22"/>
          <w:szCs w:val="22"/>
          <w:highlight w:val="none"/>
        </w:rPr>
      </w:pPr>
      <w:r>
        <w:rPr>
          <w:rFonts w:hint="eastAsia" w:hAnsi="宋体" w:cs="宋体"/>
          <w:bCs/>
          <w:color w:val="auto"/>
          <w:sz w:val="22"/>
          <w:szCs w:val="22"/>
          <w:highlight w:val="none"/>
        </w:rPr>
        <w:t>提示：</w:t>
      </w:r>
    </w:p>
    <w:p>
      <w:pPr>
        <w:tabs>
          <w:tab w:val="left" w:pos="1260"/>
        </w:tabs>
        <w:autoSpaceDE/>
        <w:autoSpaceDN/>
        <w:adjustRightInd/>
        <w:snapToGrid w:val="0"/>
        <w:spacing w:line="500" w:lineRule="exact"/>
        <w:ind w:firstLine="330" w:firstLineChars="150"/>
        <w:jc w:val="both"/>
        <w:textAlignment w:val="auto"/>
        <w:rPr>
          <w:rFonts w:hint="eastAsia" w:hAnsi="宋体" w:cs="宋体"/>
          <w:bCs/>
          <w:color w:val="auto"/>
          <w:sz w:val="22"/>
          <w:szCs w:val="22"/>
          <w:highlight w:val="none"/>
        </w:rPr>
      </w:pPr>
      <w:r>
        <w:rPr>
          <w:rFonts w:hint="eastAsia" w:hAnsi="宋体" w:cs="宋体"/>
          <w:bCs/>
          <w:color w:val="auto"/>
          <w:sz w:val="22"/>
          <w:szCs w:val="22"/>
          <w:highlight w:val="none"/>
        </w:rPr>
        <w:t>（1）采购代理机构将拒绝接受非报名供应商的投标文件。</w:t>
      </w:r>
    </w:p>
    <w:p>
      <w:pPr>
        <w:tabs>
          <w:tab w:val="left" w:pos="1260"/>
        </w:tabs>
        <w:autoSpaceDE/>
        <w:autoSpaceDN/>
        <w:adjustRightInd/>
        <w:snapToGrid w:val="0"/>
        <w:spacing w:line="500" w:lineRule="exact"/>
        <w:ind w:firstLine="330" w:firstLineChars="150"/>
        <w:jc w:val="both"/>
        <w:textAlignment w:val="auto"/>
        <w:rPr>
          <w:rFonts w:hint="eastAsia" w:hAnsi="宋体" w:cs="宋体"/>
          <w:bCs/>
          <w:color w:val="auto"/>
          <w:sz w:val="22"/>
          <w:szCs w:val="22"/>
          <w:highlight w:val="none"/>
        </w:rPr>
      </w:pPr>
      <w:r>
        <w:rPr>
          <w:rFonts w:hint="eastAsia" w:hAnsi="宋体" w:cs="宋体"/>
          <w:bCs/>
          <w:color w:val="auto"/>
          <w:sz w:val="22"/>
          <w:szCs w:val="22"/>
          <w:highlight w:val="none"/>
        </w:rPr>
        <w:t>（2）招标文件发售截止时间之后有潜在供应商提出要求购买招标文件的，采购代理机构将允许其购买，但该供应商如对招标文件有异议的，其“质疑时效期间”于招标文件发售截止之日起算。</w:t>
      </w:r>
    </w:p>
    <w:p>
      <w:pPr>
        <w:keepNext w:val="0"/>
        <w:keepLines w:val="0"/>
        <w:pageBreakBefore w:val="0"/>
        <w:widowControl w:val="0"/>
        <w:tabs>
          <w:tab w:val="left" w:pos="1260"/>
        </w:tabs>
        <w:kinsoku/>
        <w:wordWrap/>
        <w:overflowPunct/>
        <w:topLinePunct w:val="0"/>
        <w:autoSpaceDE/>
        <w:autoSpaceDN/>
        <w:bidi w:val="0"/>
        <w:adjustRightInd w:val="0"/>
        <w:snapToGrid w:val="0"/>
        <w:spacing w:line="500" w:lineRule="exact"/>
        <w:ind w:firstLine="442" w:firstLineChars="200"/>
        <w:jc w:val="both"/>
        <w:textAlignment w:val="auto"/>
        <w:outlineLvl w:val="9"/>
        <w:rPr>
          <w:rFonts w:hint="eastAsia" w:hAnsi="宋体" w:cs="宋体"/>
          <w:b/>
          <w:color w:val="auto"/>
          <w:sz w:val="22"/>
          <w:szCs w:val="22"/>
          <w:highlight w:val="none"/>
        </w:rPr>
      </w:pPr>
      <w:r>
        <w:rPr>
          <w:rFonts w:hint="eastAsia" w:hAnsi="宋体" w:cs="宋体"/>
          <w:b/>
          <w:color w:val="auto"/>
          <w:sz w:val="22"/>
          <w:szCs w:val="22"/>
          <w:highlight w:val="none"/>
        </w:rPr>
        <w:t>七、购买招标文件时应提供以下资料：</w:t>
      </w:r>
    </w:p>
    <w:p>
      <w:pPr>
        <w:keepNext w:val="0"/>
        <w:keepLines w:val="0"/>
        <w:pageBreakBefore w:val="0"/>
        <w:widowControl w:val="0"/>
        <w:tabs>
          <w:tab w:val="left" w:pos="1260"/>
        </w:tabs>
        <w:kinsoku/>
        <w:wordWrap/>
        <w:overflowPunct/>
        <w:topLinePunct w:val="0"/>
        <w:autoSpaceDE/>
        <w:autoSpaceDN/>
        <w:bidi w:val="0"/>
        <w:adjustRightInd w:val="0"/>
        <w:snapToGrid w:val="0"/>
        <w:spacing w:line="460" w:lineRule="exact"/>
        <w:ind w:firstLine="440" w:firstLineChars="200"/>
        <w:jc w:val="both"/>
        <w:textAlignment w:val="auto"/>
        <w:outlineLvl w:val="9"/>
        <w:rPr>
          <w:rFonts w:hint="eastAsia" w:hAnsi="宋体" w:cs="宋体"/>
          <w:color w:val="auto"/>
          <w:sz w:val="22"/>
          <w:szCs w:val="22"/>
          <w:highlight w:val="none"/>
        </w:rPr>
      </w:pPr>
      <w:r>
        <w:rPr>
          <w:rFonts w:hint="eastAsia" w:hAnsi="宋体" w:cs="宋体"/>
          <w:color w:val="auto"/>
          <w:sz w:val="22"/>
          <w:szCs w:val="22"/>
          <w:highlight w:val="none"/>
        </w:rPr>
        <w:t>1、投标人有效期内的企业营业执照副本复印件（加盖单位公章）；</w:t>
      </w:r>
    </w:p>
    <w:p>
      <w:pPr>
        <w:keepNext w:val="0"/>
        <w:keepLines w:val="0"/>
        <w:pageBreakBefore w:val="0"/>
        <w:widowControl w:val="0"/>
        <w:tabs>
          <w:tab w:val="left" w:pos="1260"/>
        </w:tabs>
        <w:kinsoku/>
        <w:wordWrap/>
        <w:overflowPunct/>
        <w:topLinePunct w:val="0"/>
        <w:autoSpaceDE/>
        <w:autoSpaceDN/>
        <w:bidi w:val="0"/>
        <w:adjustRightInd w:val="0"/>
        <w:snapToGrid w:val="0"/>
        <w:spacing w:line="460" w:lineRule="exact"/>
        <w:ind w:firstLine="440" w:firstLineChars="200"/>
        <w:jc w:val="both"/>
        <w:textAlignment w:val="auto"/>
        <w:outlineLvl w:val="9"/>
        <w:rPr>
          <w:rFonts w:hint="eastAsia" w:hAnsi="宋体" w:cs="宋体"/>
          <w:color w:val="auto"/>
          <w:sz w:val="22"/>
          <w:szCs w:val="22"/>
          <w:highlight w:val="none"/>
        </w:rPr>
      </w:pPr>
      <w:r>
        <w:rPr>
          <w:rFonts w:hint="eastAsia" w:hAnsi="宋体" w:cs="宋体"/>
          <w:color w:val="auto"/>
          <w:sz w:val="22"/>
          <w:szCs w:val="22"/>
          <w:highlight w:val="none"/>
        </w:rPr>
        <w:t>2、投标人的法定代表人授权委托书、授权代表人有效身份证件复印件（加盖单位公章）。</w:t>
      </w:r>
    </w:p>
    <w:p>
      <w:pPr>
        <w:keepNext w:val="0"/>
        <w:keepLines w:val="0"/>
        <w:pageBreakBefore w:val="0"/>
        <w:widowControl w:val="0"/>
        <w:tabs>
          <w:tab w:val="left" w:pos="1260"/>
        </w:tabs>
        <w:kinsoku/>
        <w:wordWrap/>
        <w:overflowPunct/>
        <w:topLinePunct w:val="0"/>
        <w:autoSpaceDE/>
        <w:autoSpaceDN/>
        <w:bidi w:val="0"/>
        <w:adjustRightInd w:val="0"/>
        <w:snapToGrid w:val="0"/>
        <w:spacing w:line="500" w:lineRule="exact"/>
        <w:ind w:firstLine="442" w:firstLineChars="200"/>
        <w:jc w:val="both"/>
        <w:textAlignment w:val="auto"/>
        <w:outlineLvl w:val="9"/>
        <w:rPr>
          <w:rFonts w:hint="eastAsia" w:hAnsi="宋体" w:cs="宋体"/>
          <w:b/>
          <w:color w:val="auto"/>
          <w:sz w:val="22"/>
          <w:szCs w:val="22"/>
          <w:highlight w:val="none"/>
        </w:rPr>
      </w:pPr>
      <w:r>
        <w:rPr>
          <w:rFonts w:hint="eastAsia" w:hAnsi="宋体" w:cs="宋体"/>
          <w:b/>
          <w:color w:val="auto"/>
          <w:sz w:val="22"/>
          <w:szCs w:val="22"/>
          <w:highlight w:val="none"/>
        </w:rPr>
        <w:t>八、投标保证金：</w:t>
      </w:r>
    </w:p>
    <w:p>
      <w:pPr>
        <w:keepNext w:val="0"/>
        <w:keepLines w:val="0"/>
        <w:pageBreakBefore w:val="0"/>
        <w:widowControl w:val="0"/>
        <w:tabs>
          <w:tab w:val="left" w:pos="1260"/>
        </w:tabs>
        <w:kinsoku/>
        <w:wordWrap/>
        <w:overflowPunct/>
        <w:topLinePunct w:val="0"/>
        <w:autoSpaceDE/>
        <w:autoSpaceDN/>
        <w:bidi w:val="0"/>
        <w:adjustRightInd w:val="0"/>
        <w:snapToGrid w:val="0"/>
        <w:spacing w:line="500" w:lineRule="exact"/>
        <w:ind w:firstLine="440" w:firstLineChars="200"/>
        <w:jc w:val="both"/>
        <w:textAlignment w:val="auto"/>
        <w:outlineLvl w:val="9"/>
        <w:rPr>
          <w:rFonts w:hint="eastAsia" w:hAnsi="宋体" w:cs="宋体"/>
          <w:color w:val="auto"/>
          <w:sz w:val="22"/>
          <w:szCs w:val="22"/>
          <w:highlight w:val="none"/>
        </w:rPr>
      </w:pPr>
      <w:r>
        <w:rPr>
          <w:rFonts w:hint="eastAsia" w:hAnsi="宋体" w:cs="宋体"/>
          <w:color w:val="auto"/>
          <w:sz w:val="22"/>
          <w:szCs w:val="22"/>
          <w:highlight w:val="none"/>
        </w:rPr>
        <w:t>投标保证金：</w:t>
      </w:r>
      <w:r>
        <w:rPr>
          <w:rFonts w:hint="eastAsia" w:hAnsi="宋体" w:cs="宋体"/>
          <w:b/>
          <w:color w:val="auto"/>
          <w:sz w:val="22"/>
          <w:szCs w:val="22"/>
          <w:highlight w:val="none"/>
          <w:lang w:eastAsia="zh-CN"/>
        </w:rPr>
        <w:t>人民币伍拾万元整（￥：50万元）</w:t>
      </w:r>
      <w:r>
        <w:rPr>
          <w:rFonts w:hint="eastAsia" w:hAnsi="宋体" w:cs="宋体"/>
          <w:color w:val="auto"/>
          <w:sz w:val="22"/>
          <w:szCs w:val="22"/>
          <w:highlight w:val="none"/>
        </w:rPr>
        <w:t>。</w:t>
      </w:r>
    </w:p>
    <w:p>
      <w:pPr>
        <w:keepNext w:val="0"/>
        <w:keepLines w:val="0"/>
        <w:pageBreakBefore w:val="0"/>
        <w:widowControl w:val="0"/>
        <w:tabs>
          <w:tab w:val="left" w:pos="1260"/>
        </w:tabs>
        <w:kinsoku/>
        <w:wordWrap/>
        <w:overflowPunct/>
        <w:topLinePunct w:val="0"/>
        <w:autoSpaceDE/>
        <w:autoSpaceDN/>
        <w:bidi w:val="0"/>
        <w:adjustRightInd w:val="0"/>
        <w:snapToGrid w:val="0"/>
        <w:spacing w:line="500" w:lineRule="exact"/>
        <w:ind w:firstLine="440" w:firstLineChars="200"/>
        <w:jc w:val="both"/>
        <w:textAlignment w:val="auto"/>
        <w:outlineLvl w:val="9"/>
        <w:rPr>
          <w:rFonts w:hint="eastAsia" w:hAnsi="宋体" w:cs="宋体"/>
          <w:b/>
          <w:color w:val="auto"/>
          <w:sz w:val="22"/>
          <w:szCs w:val="22"/>
          <w:highlight w:val="none"/>
        </w:rPr>
      </w:pPr>
      <w:r>
        <w:rPr>
          <w:rFonts w:hint="eastAsia" w:hAnsi="宋体" w:cs="宋体"/>
          <w:color w:val="auto"/>
          <w:sz w:val="22"/>
          <w:szCs w:val="22"/>
          <w:highlight w:val="none"/>
        </w:rPr>
        <w:t xml:space="preserve">投标人应于2020年 </w:t>
      </w:r>
      <w:r>
        <w:rPr>
          <w:rFonts w:hint="eastAsia" w:hAnsi="宋体" w:cs="宋体"/>
          <w:color w:val="auto"/>
          <w:sz w:val="22"/>
          <w:szCs w:val="22"/>
          <w:highlight w:val="none"/>
          <w:lang w:val="en-US" w:eastAsia="zh-CN"/>
        </w:rPr>
        <w:t>7</w:t>
      </w:r>
      <w:r>
        <w:rPr>
          <w:rFonts w:hint="eastAsia" w:hAnsi="宋体" w:cs="宋体"/>
          <w:color w:val="auto"/>
          <w:sz w:val="22"/>
          <w:szCs w:val="22"/>
          <w:highlight w:val="none"/>
        </w:rPr>
        <w:t xml:space="preserve"> 月 </w:t>
      </w:r>
      <w:r>
        <w:rPr>
          <w:rFonts w:hint="eastAsia" w:hAnsi="宋体" w:cs="宋体"/>
          <w:color w:val="auto"/>
          <w:sz w:val="22"/>
          <w:szCs w:val="22"/>
          <w:highlight w:val="none"/>
          <w:lang w:val="en-US" w:eastAsia="zh-CN"/>
        </w:rPr>
        <w:t>30</w:t>
      </w:r>
      <w:r>
        <w:rPr>
          <w:rFonts w:hint="eastAsia" w:hAnsi="宋体" w:cs="宋体"/>
          <w:color w:val="auto"/>
          <w:sz w:val="22"/>
          <w:szCs w:val="22"/>
          <w:highlight w:val="none"/>
        </w:rPr>
        <w:t xml:space="preserve"> 日开标截止时间前将投标保证金以银行转账形式缴纳交至金华市婺城区城乡物业管理有限公司，开户银行：</w:t>
      </w:r>
      <w:r>
        <w:rPr>
          <w:rFonts w:hint="eastAsia" w:hAnsi="宋体" w:cs="宋体"/>
          <w:color w:val="auto"/>
          <w:sz w:val="22"/>
          <w:szCs w:val="22"/>
          <w:highlight w:val="none"/>
          <w:lang w:eastAsia="zh-CN"/>
        </w:rPr>
        <w:t>中国民生银行股份有限公司金华分行</w:t>
      </w:r>
      <w:r>
        <w:rPr>
          <w:rFonts w:hint="eastAsia" w:hAnsi="宋体" w:cs="宋体"/>
          <w:color w:val="auto"/>
          <w:sz w:val="22"/>
          <w:szCs w:val="22"/>
          <w:highlight w:val="none"/>
        </w:rPr>
        <w:t>，银行账号：</w:t>
      </w:r>
      <w:r>
        <w:rPr>
          <w:rFonts w:hint="eastAsia" w:hAnsi="宋体" w:cs="宋体"/>
          <w:color w:val="auto"/>
          <w:sz w:val="22"/>
          <w:szCs w:val="22"/>
          <w:highlight w:val="none"/>
          <w:lang w:val="en-US" w:eastAsia="zh-CN"/>
        </w:rPr>
        <w:t>631387320</w:t>
      </w:r>
      <w:r>
        <w:rPr>
          <w:rFonts w:hint="eastAsia" w:hAnsi="宋体" w:cs="宋体"/>
          <w:b/>
          <w:color w:val="auto"/>
          <w:sz w:val="22"/>
          <w:szCs w:val="22"/>
          <w:highlight w:val="none"/>
        </w:rPr>
        <w:t>（汇款用途请注明项目编号：临江厨余</w:t>
      </w:r>
      <w:r>
        <w:rPr>
          <w:rFonts w:hint="eastAsia" w:hAnsi="宋体" w:cs="宋体"/>
          <w:b/>
          <w:color w:val="auto"/>
          <w:sz w:val="22"/>
          <w:szCs w:val="22"/>
          <w:highlight w:val="none"/>
          <w:lang w:eastAsia="zh-CN"/>
        </w:rPr>
        <w:t>投标保证金</w:t>
      </w:r>
      <w:r>
        <w:rPr>
          <w:rFonts w:hint="eastAsia" w:hAnsi="宋体" w:cs="宋体"/>
          <w:b/>
          <w:color w:val="auto"/>
          <w:sz w:val="22"/>
          <w:szCs w:val="22"/>
          <w:highlight w:val="none"/>
        </w:rPr>
        <w:t>）。</w:t>
      </w:r>
    </w:p>
    <w:p>
      <w:pPr>
        <w:keepNext w:val="0"/>
        <w:keepLines w:val="0"/>
        <w:pageBreakBefore w:val="0"/>
        <w:widowControl w:val="0"/>
        <w:tabs>
          <w:tab w:val="left" w:pos="1260"/>
        </w:tabs>
        <w:kinsoku/>
        <w:wordWrap/>
        <w:overflowPunct/>
        <w:topLinePunct w:val="0"/>
        <w:autoSpaceDE/>
        <w:autoSpaceDN/>
        <w:bidi w:val="0"/>
        <w:adjustRightInd w:val="0"/>
        <w:snapToGrid w:val="0"/>
        <w:spacing w:line="500" w:lineRule="exact"/>
        <w:ind w:firstLine="442" w:firstLineChars="200"/>
        <w:jc w:val="both"/>
        <w:textAlignment w:val="auto"/>
        <w:outlineLvl w:val="9"/>
        <w:rPr>
          <w:rFonts w:hint="eastAsia" w:hAnsi="宋体" w:cs="宋体"/>
          <w:b/>
          <w:color w:val="auto"/>
          <w:sz w:val="22"/>
          <w:szCs w:val="22"/>
          <w:highlight w:val="none"/>
        </w:rPr>
      </w:pPr>
      <w:r>
        <w:rPr>
          <w:rFonts w:hint="eastAsia" w:hAnsi="宋体" w:cs="宋体"/>
          <w:b/>
          <w:color w:val="auto"/>
          <w:sz w:val="22"/>
          <w:szCs w:val="22"/>
          <w:highlight w:val="none"/>
        </w:rPr>
        <w:t>九、投标截止时间和地点：</w:t>
      </w:r>
    </w:p>
    <w:p>
      <w:pPr>
        <w:keepNext w:val="0"/>
        <w:keepLines w:val="0"/>
        <w:pageBreakBefore w:val="0"/>
        <w:widowControl w:val="0"/>
        <w:tabs>
          <w:tab w:val="left" w:pos="1260"/>
        </w:tabs>
        <w:kinsoku/>
        <w:wordWrap/>
        <w:overflowPunct/>
        <w:topLinePunct w:val="0"/>
        <w:autoSpaceDE/>
        <w:autoSpaceDN/>
        <w:bidi w:val="0"/>
        <w:adjustRightInd w:val="0"/>
        <w:snapToGrid w:val="0"/>
        <w:spacing w:line="500" w:lineRule="exact"/>
        <w:ind w:firstLine="440" w:firstLineChars="200"/>
        <w:jc w:val="both"/>
        <w:textAlignment w:val="auto"/>
        <w:outlineLvl w:val="9"/>
        <w:rPr>
          <w:rFonts w:hint="eastAsia" w:hAnsi="宋体" w:cs="宋体"/>
          <w:color w:val="auto"/>
          <w:sz w:val="22"/>
          <w:szCs w:val="22"/>
          <w:highlight w:val="none"/>
        </w:rPr>
      </w:pPr>
      <w:r>
        <w:rPr>
          <w:rFonts w:hint="eastAsia" w:hAnsi="宋体" w:cs="宋体"/>
          <w:color w:val="auto"/>
          <w:sz w:val="22"/>
          <w:szCs w:val="22"/>
          <w:highlight w:val="none"/>
        </w:rPr>
        <w:t xml:space="preserve">投标人应于2020年 </w:t>
      </w:r>
      <w:r>
        <w:rPr>
          <w:rFonts w:hint="eastAsia" w:hAnsi="宋体" w:cs="宋体"/>
          <w:color w:val="auto"/>
          <w:sz w:val="22"/>
          <w:szCs w:val="22"/>
          <w:highlight w:val="none"/>
          <w:lang w:val="en-US" w:eastAsia="zh-CN"/>
        </w:rPr>
        <w:t>7</w:t>
      </w:r>
      <w:r>
        <w:rPr>
          <w:rFonts w:hint="eastAsia" w:hAnsi="宋体" w:cs="宋体"/>
          <w:color w:val="auto"/>
          <w:sz w:val="22"/>
          <w:szCs w:val="22"/>
          <w:highlight w:val="none"/>
        </w:rPr>
        <w:t xml:space="preserve"> 月 </w:t>
      </w:r>
      <w:r>
        <w:rPr>
          <w:rFonts w:hint="eastAsia" w:hAnsi="宋体" w:cs="宋体"/>
          <w:color w:val="auto"/>
          <w:sz w:val="22"/>
          <w:szCs w:val="22"/>
          <w:highlight w:val="none"/>
          <w:lang w:val="en-US" w:eastAsia="zh-CN"/>
        </w:rPr>
        <w:t>30</w:t>
      </w:r>
      <w:r>
        <w:rPr>
          <w:rFonts w:hint="eastAsia" w:hAnsi="宋体" w:cs="宋体"/>
          <w:color w:val="auto"/>
          <w:sz w:val="22"/>
          <w:szCs w:val="22"/>
          <w:highlight w:val="none"/>
        </w:rPr>
        <w:t xml:space="preserve"> 日上午09点30分前将投标文件密封送交到</w:t>
      </w:r>
      <w:r>
        <w:rPr>
          <w:rFonts w:hint="eastAsia" w:hAnsi="宋体" w:cs="宋体"/>
          <w:bCs/>
          <w:color w:val="auto"/>
          <w:sz w:val="22"/>
          <w:szCs w:val="22"/>
          <w:highlight w:val="none"/>
        </w:rPr>
        <w:t>金华市天盈财务咨询有限公司（金华市创新街18号南楼四楼，农科教大楼西对面）</w:t>
      </w:r>
      <w:r>
        <w:rPr>
          <w:rFonts w:hint="eastAsia" w:hAnsi="宋体" w:cs="宋体"/>
          <w:color w:val="auto"/>
          <w:sz w:val="22"/>
          <w:szCs w:val="22"/>
          <w:highlight w:val="none"/>
        </w:rPr>
        <w:t>，逾期送达或未密封将予以拒收（或作无效投标文件处理）。</w:t>
      </w:r>
    </w:p>
    <w:p>
      <w:pPr>
        <w:tabs>
          <w:tab w:val="left" w:pos="1260"/>
        </w:tabs>
        <w:autoSpaceDE/>
        <w:autoSpaceDN/>
        <w:adjustRightInd/>
        <w:snapToGrid w:val="0"/>
        <w:spacing w:line="500" w:lineRule="exact"/>
        <w:ind w:firstLine="442" w:firstLineChars="200"/>
        <w:jc w:val="both"/>
        <w:textAlignment w:val="auto"/>
        <w:rPr>
          <w:rFonts w:hint="eastAsia" w:hAnsi="宋体" w:cs="宋体"/>
          <w:b/>
          <w:color w:val="auto"/>
          <w:sz w:val="22"/>
          <w:szCs w:val="22"/>
          <w:highlight w:val="none"/>
        </w:rPr>
      </w:pPr>
      <w:r>
        <w:rPr>
          <w:rFonts w:hint="eastAsia" w:hAnsi="宋体" w:cs="宋体"/>
          <w:b/>
          <w:color w:val="auto"/>
          <w:sz w:val="22"/>
          <w:szCs w:val="22"/>
          <w:highlight w:val="none"/>
        </w:rPr>
        <w:t>十、开标时间及地点：</w:t>
      </w:r>
    </w:p>
    <w:p>
      <w:pPr>
        <w:tabs>
          <w:tab w:val="left" w:pos="1260"/>
        </w:tabs>
        <w:autoSpaceDE/>
        <w:autoSpaceDN/>
        <w:adjustRightInd/>
        <w:snapToGrid w:val="0"/>
        <w:spacing w:line="500" w:lineRule="exact"/>
        <w:ind w:firstLine="440" w:firstLineChars="200"/>
        <w:jc w:val="both"/>
        <w:textAlignment w:val="auto"/>
        <w:rPr>
          <w:rFonts w:hint="eastAsia" w:hAnsi="宋体" w:cs="宋体"/>
          <w:color w:val="auto"/>
          <w:sz w:val="22"/>
          <w:szCs w:val="22"/>
          <w:highlight w:val="none"/>
        </w:rPr>
      </w:pPr>
      <w:r>
        <w:rPr>
          <w:rFonts w:hint="eastAsia" w:hAnsi="宋体" w:cs="宋体"/>
          <w:color w:val="auto"/>
          <w:sz w:val="22"/>
          <w:szCs w:val="22"/>
          <w:highlight w:val="none"/>
        </w:rPr>
        <w:t xml:space="preserve">本次招标将于2020年 </w:t>
      </w:r>
      <w:r>
        <w:rPr>
          <w:rFonts w:hint="eastAsia" w:hAnsi="宋体" w:cs="宋体"/>
          <w:color w:val="auto"/>
          <w:sz w:val="22"/>
          <w:szCs w:val="22"/>
          <w:highlight w:val="none"/>
          <w:lang w:val="en-US" w:eastAsia="zh-CN"/>
        </w:rPr>
        <w:t>7</w:t>
      </w:r>
      <w:r>
        <w:rPr>
          <w:rFonts w:hint="eastAsia" w:hAnsi="宋体" w:cs="宋体"/>
          <w:color w:val="auto"/>
          <w:sz w:val="22"/>
          <w:szCs w:val="22"/>
          <w:highlight w:val="none"/>
        </w:rPr>
        <w:t xml:space="preserve"> 月 </w:t>
      </w:r>
      <w:r>
        <w:rPr>
          <w:rFonts w:hint="eastAsia" w:hAnsi="宋体" w:cs="宋体"/>
          <w:color w:val="auto"/>
          <w:sz w:val="22"/>
          <w:szCs w:val="22"/>
          <w:highlight w:val="none"/>
          <w:lang w:val="en-US" w:eastAsia="zh-CN"/>
        </w:rPr>
        <w:t>30</w:t>
      </w:r>
      <w:r>
        <w:rPr>
          <w:rFonts w:hint="eastAsia" w:hAnsi="宋体" w:cs="宋体"/>
          <w:color w:val="auto"/>
          <w:sz w:val="22"/>
          <w:szCs w:val="22"/>
          <w:highlight w:val="none"/>
        </w:rPr>
        <w:t xml:space="preserve"> 日上午09点30分在</w:t>
      </w:r>
      <w:r>
        <w:rPr>
          <w:rFonts w:hint="eastAsia" w:hAnsi="宋体" w:cs="宋体"/>
          <w:bCs/>
          <w:color w:val="auto"/>
          <w:sz w:val="22"/>
          <w:szCs w:val="22"/>
          <w:highlight w:val="none"/>
        </w:rPr>
        <w:t>金华市天盈财务咨询有限公司（金华市创新街18号南楼四楼，农科教大楼西对面）</w:t>
      </w:r>
      <w:r>
        <w:rPr>
          <w:rFonts w:hint="eastAsia" w:hAnsi="宋体" w:cs="宋体"/>
          <w:bCs/>
          <w:color w:val="auto"/>
          <w:sz w:val="22"/>
          <w:szCs w:val="22"/>
          <w:highlight w:val="none"/>
          <w:lang w:eastAsia="zh-CN"/>
        </w:rPr>
        <w:t>开标室</w:t>
      </w:r>
      <w:r>
        <w:rPr>
          <w:rFonts w:hint="eastAsia" w:hAnsi="宋体" w:cs="宋体"/>
          <w:color w:val="auto"/>
          <w:sz w:val="22"/>
          <w:szCs w:val="22"/>
          <w:highlight w:val="none"/>
        </w:rPr>
        <w:t>开标，投标人可以派授权代表</w:t>
      </w:r>
      <w:r>
        <w:rPr>
          <w:rFonts w:hint="eastAsia" w:hAnsi="宋体" w:cs="宋体"/>
          <w:b/>
          <w:bCs/>
          <w:color w:val="auto"/>
          <w:sz w:val="22"/>
          <w:szCs w:val="22"/>
          <w:highlight w:val="none"/>
        </w:rPr>
        <w:t>（1人）</w:t>
      </w:r>
      <w:r>
        <w:rPr>
          <w:rFonts w:hint="eastAsia" w:hAnsi="宋体" w:cs="宋体"/>
          <w:color w:val="auto"/>
          <w:sz w:val="22"/>
          <w:szCs w:val="22"/>
          <w:highlight w:val="none"/>
        </w:rPr>
        <w:t>出席开标会议，</w:t>
      </w:r>
      <w:r>
        <w:rPr>
          <w:rFonts w:hint="eastAsia" w:hAnsi="宋体" w:cs="宋体"/>
          <w:b/>
          <w:bCs/>
          <w:color w:val="auto"/>
          <w:sz w:val="22"/>
          <w:szCs w:val="22"/>
          <w:highlight w:val="none"/>
        </w:rPr>
        <w:t>出席开标会议请佩戴口罩并出示金华健康绿码。</w:t>
      </w:r>
    </w:p>
    <w:p>
      <w:pPr>
        <w:tabs>
          <w:tab w:val="left" w:pos="1260"/>
        </w:tabs>
        <w:autoSpaceDE/>
        <w:autoSpaceDN/>
        <w:adjustRightInd/>
        <w:snapToGrid w:val="0"/>
        <w:spacing w:line="500" w:lineRule="exact"/>
        <w:ind w:firstLine="442" w:firstLineChars="200"/>
        <w:jc w:val="both"/>
        <w:textAlignment w:val="auto"/>
        <w:rPr>
          <w:rFonts w:hint="eastAsia" w:hAnsi="宋体" w:cs="宋体"/>
          <w:b/>
          <w:color w:val="auto"/>
          <w:sz w:val="22"/>
          <w:szCs w:val="22"/>
          <w:highlight w:val="none"/>
        </w:rPr>
      </w:pPr>
      <w:r>
        <w:rPr>
          <w:rFonts w:hint="eastAsia" w:hAnsi="宋体" w:cs="宋体"/>
          <w:b/>
          <w:color w:val="auto"/>
          <w:sz w:val="22"/>
          <w:szCs w:val="22"/>
          <w:highlight w:val="none"/>
        </w:rPr>
        <w:t>十一、公告地址：</w:t>
      </w:r>
      <w:r>
        <w:rPr>
          <w:rFonts w:hint="eastAsia" w:hAnsi="宋体" w:cs="宋体"/>
          <w:color w:val="auto"/>
          <w:sz w:val="22"/>
          <w:szCs w:val="22"/>
          <w:highlight w:val="none"/>
        </w:rPr>
        <w:t>浙江政府采购网(http://zfcg.czt.zj.gov.cn/)</w:t>
      </w:r>
      <w:r>
        <w:rPr>
          <w:rFonts w:hint="eastAsia" w:hAnsi="宋体" w:cs="宋体"/>
          <w:color w:val="auto"/>
          <w:sz w:val="22"/>
          <w:szCs w:val="22"/>
          <w:highlight w:val="none"/>
          <w:lang w:eastAsia="zh-CN"/>
        </w:rPr>
        <w:t>，婺城区公共资源交易网（http://www.wcqggzy.com/jhwcztb/）</w:t>
      </w:r>
      <w:r>
        <w:rPr>
          <w:rFonts w:hint="eastAsia" w:cs="宋体"/>
          <w:color w:val="auto"/>
          <w:sz w:val="21"/>
          <w:szCs w:val="21"/>
          <w:highlight w:val="none"/>
          <w:shd w:val="clear" w:color="auto" w:fill="FFFFFF"/>
        </w:rPr>
        <w:t>。</w:t>
      </w:r>
    </w:p>
    <w:p>
      <w:pPr>
        <w:tabs>
          <w:tab w:val="left" w:pos="1260"/>
        </w:tabs>
        <w:autoSpaceDE/>
        <w:autoSpaceDN/>
        <w:adjustRightInd/>
        <w:snapToGrid w:val="0"/>
        <w:spacing w:line="500" w:lineRule="exact"/>
        <w:ind w:firstLine="442" w:firstLineChars="200"/>
        <w:jc w:val="both"/>
        <w:textAlignment w:val="auto"/>
        <w:rPr>
          <w:rFonts w:hint="eastAsia" w:hAnsi="宋体" w:cs="宋体"/>
          <w:b/>
          <w:color w:val="auto"/>
          <w:sz w:val="22"/>
          <w:szCs w:val="22"/>
          <w:highlight w:val="none"/>
        </w:rPr>
      </w:pPr>
      <w:r>
        <w:rPr>
          <w:rFonts w:hint="eastAsia" w:hAnsi="宋体" w:cs="宋体"/>
          <w:b/>
          <w:color w:val="auto"/>
          <w:sz w:val="22"/>
          <w:szCs w:val="22"/>
          <w:highlight w:val="none"/>
        </w:rPr>
        <w:t>十二、信用记录：</w:t>
      </w:r>
    </w:p>
    <w:p>
      <w:pPr>
        <w:tabs>
          <w:tab w:val="left" w:pos="1260"/>
        </w:tabs>
        <w:autoSpaceDE/>
        <w:autoSpaceDN/>
        <w:adjustRightInd/>
        <w:snapToGrid w:val="0"/>
        <w:spacing w:line="500" w:lineRule="exact"/>
        <w:ind w:firstLine="440" w:firstLineChars="200"/>
        <w:jc w:val="both"/>
        <w:textAlignment w:val="auto"/>
        <w:rPr>
          <w:rFonts w:hint="eastAsia" w:hAnsi="宋体" w:cs="宋体"/>
          <w:color w:val="auto"/>
          <w:sz w:val="22"/>
          <w:szCs w:val="22"/>
          <w:highlight w:val="none"/>
        </w:rPr>
      </w:pPr>
      <w:r>
        <w:rPr>
          <w:rFonts w:hint="eastAsia" w:hAnsi="宋体" w:cs="宋体"/>
          <w:color w:val="auto"/>
          <w:sz w:val="22"/>
          <w:szCs w:val="22"/>
          <w:highlight w:val="none"/>
        </w:rPr>
        <w:t>根据财库[2016]125号《关于在政府采购活动中查询及使用信用记录有关问题的通知》要求，采购代理机构会对投标人信用记录进行查询并甄别。</w:t>
      </w:r>
    </w:p>
    <w:p>
      <w:pPr>
        <w:tabs>
          <w:tab w:val="left" w:pos="1260"/>
        </w:tabs>
        <w:autoSpaceDE/>
        <w:autoSpaceDN/>
        <w:adjustRightInd/>
        <w:snapToGrid w:val="0"/>
        <w:spacing w:line="500" w:lineRule="exact"/>
        <w:ind w:firstLine="440" w:firstLineChars="200"/>
        <w:jc w:val="both"/>
        <w:textAlignment w:val="auto"/>
        <w:rPr>
          <w:rFonts w:hint="eastAsia" w:hAnsi="宋体" w:cs="宋体"/>
          <w:color w:val="auto"/>
          <w:sz w:val="22"/>
          <w:szCs w:val="22"/>
          <w:highlight w:val="none"/>
        </w:rPr>
      </w:pPr>
      <w:r>
        <w:rPr>
          <w:rFonts w:hint="eastAsia" w:hAnsi="宋体" w:cs="宋体"/>
          <w:color w:val="auto"/>
          <w:sz w:val="22"/>
          <w:szCs w:val="22"/>
          <w:highlight w:val="none"/>
        </w:rPr>
        <w:t>1、信用信息查询的截止时点：投标截止时间前1个工作日查询；</w:t>
      </w:r>
    </w:p>
    <w:p>
      <w:pPr>
        <w:tabs>
          <w:tab w:val="left" w:pos="1260"/>
        </w:tabs>
        <w:autoSpaceDE/>
        <w:autoSpaceDN/>
        <w:adjustRightInd/>
        <w:snapToGrid w:val="0"/>
        <w:spacing w:line="500" w:lineRule="exact"/>
        <w:ind w:firstLine="440" w:firstLineChars="200"/>
        <w:jc w:val="both"/>
        <w:textAlignment w:val="auto"/>
        <w:rPr>
          <w:rFonts w:hint="eastAsia" w:hAnsi="宋体" w:cs="宋体"/>
          <w:color w:val="auto"/>
          <w:sz w:val="22"/>
          <w:szCs w:val="22"/>
          <w:highlight w:val="none"/>
        </w:rPr>
      </w:pPr>
      <w:r>
        <w:rPr>
          <w:rFonts w:hint="eastAsia" w:hAnsi="宋体" w:cs="宋体"/>
          <w:color w:val="auto"/>
          <w:sz w:val="22"/>
          <w:szCs w:val="22"/>
          <w:highlight w:val="none"/>
        </w:rPr>
        <w:t>2、查询渠道：</w:t>
      </w:r>
    </w:p>
    <w:p>
      <w:pPr>
        <w:tabs>
          <w:tab w:val="left" w:pos="1260"/>
        </w:tabs>
        <w:autoSpaceDE/>
        <w:autoSpaceDN/>
        <w:adjustRightInd/>
        <w:snapToGrid w:val="0"/>
        <w:spacing w:line="500" w:lineRule="exact"/>
        <w:ind w:firstLine="440" w:firstLineChars="200"/>
        <w:jc w:val="both"/>
        <w:textAlignment w:val="auto"/>
        <w:rPr>
          <w:rFonts w:hint="eastAsia" w:hAnsi="宋体" w:cs="宋体"/>
          <w:color w:val="auto"/>
          <w:sz w:val="22"/>
          <w:szCs w:val="22"/>
          <w:highlight w:val="none"/>
        </w:rPr>
      </w:pPr>
      <w:r>
        <w:rPr>
          <w:rFonts w:hint="eastAsia" w:hAnsi="宋体" w:cs="宋体"/>
          <w:color w:val="auto"/>
          <w:sz w:val="22"/>
          <w:szCs w:val="22"/>
          <w:highlight w:val="none"/>
        </w:rPr>
        <w:t>信用中国（www.creditchina.gov.cn）；</w:t>
      </w:r>
    </w:p>
    <w:p>
      <w:pPr>
        <w:tabs>
          <w:tab w:val="left" w:pos="1260"/>
        </w:tabs>
        <w:autoSpaceDE/>
        <w:autoSpaceDN/>
        <w:adjustRightInd/>
        <w:snapToGrid w:val="0"/>
        <w:spacing w:line="500" w:lineRule="exact"/>
        <w:ind w:firstLine="440" w:firstLineChars="200"/>
        <w:jc w:val="both"/>
        <w:textAlignment w:val="auto"/>
        <w:rPr>
          <w:rFonts w:hint="eastAsia" w:hAnsi="宋体" w:cs="宋体"/>
          <w:color w:val="auto"/>
          <w:sz w:val="22"/>
          <w:szCs w:val="22"/>
          <w:highlight w:val="none"/>
        </w:rPr>
      </w:pPr>
      <w:r>
        <w:rPr>
          <w:rFonts w:hint="eastAsia" w:hAnsi="宋体" w:cs="宋体"/>
          <w:color w:val="auto"/>
          <w:sz w:val="22"/>
          <w:szCs w:val="22"/>
          <w:highlight w:val="none"/>
        </w:rPr>
        <w:t>中国政府采购网（www.ccgp.gov.cn）；</w:t>
      </w:r>
    </w:p>
    <w:p>
      <w:pPr>
        <w:tabs>
          <w:tab w:val="left" w:pos="1260"/>
        </w:tabs>
        <w:autoSpaceDE/>
        <w:autoSpaceDN/>
        <w:adjustRightInd/>
        <w:snapToGrid w:val="0"/>
        <w:spacing w:line="500" w:lineRule="exact"/>
        <w:ind w:firstLine="440" w:firstLineChars="200"/>
        <w:jc w:val="both"/>
        <w:textAlignment w:val="auto"/>
        <w:rPr>
          <w:rFonts w:hint="eastAsia" w:hAnsi="宋体" w:cs="宋体"/>
          <w:color w:val="auto"/>
          <w:sz w:val="22"/>
          <w:szCs w:val="22"/>
          <w:highlight w:val="none"/>
        </w:rPr>
      </w:pPr>
      <w:r>
        <w:rPr>
          <w:rFonts w:hint="eastAsia" w:hAnsi="宋体" w:cs="宋体"/>
          <w:color w:val="auto"/>
          <w:sz w:val="22"/>
          <w:szCs w:val="22"/>
          <w:highlight w:val="none"/>
        </w:rPr>
        <w:t>浙江政府采购网（zfcg.czt.zj.gov.cn/）。</w:t>
      </w:r>
    </w:p>
    <w:p>
      <w:pPr>
        <w:tabs>
          <w:tab w:val="left" w:pos="1260"/>
        </w:tabs>
        <w:autoSpaceDE/>
        <w:autoSpaceDN/>
        <w:adjustRightInd/>
        <w:snapToGrid w:val="0"/>
        <w:spacing w:line="500" w:lineRule="exact"/>
        <w:ind w:firstLine="440" w:firstLineChars="200"/>
        <w:jc w:val="both"/>
        <w:textAlignment w:val="auto"/>
        <w:rPr>
          <w:rFonts w:hint="eastAsia" w:hAnsi="宋体" w:cs="宋体"/>
          <w:color w:val="auto"/>
          <w:sz w:val="22"/>
          <w:szCs w:val="22"/>
          <w:highlight w:val="none"/>
        </w:rPr>
      </w:pPr>
      <w:r>
        <w:rPr>
          <w:rFonts w:hint="eastAsia" w:hAnsi="宋体" w:cs="宋体"/>
          <w:color w:val="auto"/>
          <w:sz w:val="22"/>
          <w:szCs w:val="22"/>
          <w:highlight w:val="none"/>
        </w:rPr>
        <w:t>3、信用信息查询记录和证据留存具体方式：采购代理机构经办人和监督人员将查询网页打印、签字与其他采购文件一并保存；</w:t>
      </w:r>
    </w:p>
    <w:p>
      <w:pPr>
        <w:tabs>
          <w:tab w:val="left" w:pos="1260"/>
        </w:tabs>
        <w:autoSpaceDE/>
        <w:autoSpaceDN/>
        <w:adjustRightInd/>
        <w:snapToGrid w:val="0"/>
        <w:spacing w:line="500" w:lineRule="exact"/>
        <w:ind w:firstLine="440" w:firstLineChars="200"/>
        <w:jc w:val="both"/>
        <w:textAlignment w:val="auto"/>
        <w:rPr>
          <w:rFonts w:hint="eastAsia" w:hAnsi="宋体" w:cs="宋体"/>
          <w:color w:val="auto"/>
          <w:sz w:val="22"/>
          <w:szCs w:val="22"/>
          <w:highlight w:val="none"/>
        </w:rPr>
      </w:pPr>
      <w:r>
        <w:rPr>
          <w:rFonts w:hint="eastAsia" w:hAnsi="宋体" w:cs="宋体"/>
          <w:color w:val="auto"/>
          <w:sz w:val="22"/>
          <w:szCs w:val="22"/>
          <w:highlight w:val="none"/>
        </w:rPr>
        <w:t>4、信用信息的使用规则：投标人存在不良信用记录的，其投标将被作为无效投标被拒绝。</w:t>
      </w:r>
    </w:p>
    <w:p>
      <w:pPr>
        <w:tabs>
          <w:tab w:val="left" w:pos="1260"/>
        </w:tabs>
        <w:autoSpaceDE/>
        <w:autoSpaceDN/>
        <w:adjustRightInd/>
        <w:snapToGrid w:val="0"/>
        <w:spacing w:line="500" w:lineRule="exact"/>
        <w:ind w:firstLine="440" w:firstLineChars="200"/>
        <w:jc w:val="both"/>
        <w:textAlignment w:val="auto"/>
        <w:rPr>
          <w:rFonts w:hint="eastAsia" w:hAnsi="宋体" w:cs="宋体"/>
          <w:color w:val="auto"/>
          <w:sz w:val="22"/>
          <w:szCs w:val="22"/>
          <w:highlight w:val="none"/>
        </w:rPr>
      </w:pPr>
      <w:r>
        <w:rPr>
          <w:rFonts w:hint="eastAsia" w:hAnsi="宋体" w:cs="宋体"/>
          <w:color w:val="auto"/>
          <w:sz w:val="22"/>
          <w:szCs w:val="22"/>
          <w:highlight w:val="none"/>
        </w:rPr>
        <w:t>不良信用记录指：被列入失信被执行人、重大税收违法案件当事人名单、政府采购严重违法失信行为记录名单或浙江政府采购网曝光台中尚在行政处罚期内的。</w:t>
      </w:r>
    </w:p>
    <w:p>
      <w:pPr>
        <w:tabs>
          <w:tab w:val="left" w:pos="1260"/>
        </w:tabs>
        <w:autoSpaceDE/>
        <w:autoSpaceDN/>
        <w:adjustRightInd/>
        <w:snapToGrid w:val="0"/>
        <w:spacing w:line="500" w:lineRule="exact"/>
        <w:ind w:firstLine="442" w:firstLineChars="200"/>
        <w:jc w:val="both"/>
        <w:textAlignment w:val="auto"/>
        <w:rPr>
          <w:rFonts w:hint="eastAsia" w:hAnsi="宋体" w:cs="宋体"/>
          <w:b/>
          <w:color w:val="auto"/>
          <w:sz w:val="22"/>
          <w:szCs w:val="22"/>
          <w:highlight w:val="none"/>
        </w:rPr>
      </w:pPr>
      <w:r>
        <w:rPr>
          <w:rFonts w:hint="eastAsia" w:hAnsi="宋体" w:cs="宋体"/>
          <w:b/>
          <w:color w:val="auto"/>
          <w:sz w:val="22"/>
          <w:szCs w:val="22"/>
          <w:highlight w:val="none"/>
        </w:rPr>
        <w:t>十三、业务咨询：</w:t>
      </w:r>
    </w:p>
    <w:p>
      <w:pPr>
        <w:tabs>
          <w:tab w:val="left" w:pos="1260"/>
        </w:tabs>
        <w:autoSpaceDE/>
        <w:autoSpaceDN/>
        <w:snapToGrid w:val="0"/>
        <w:spacing w:line="500" w:lineRule="exact"/>
        <w:ind w:firstLine="440" w:firstLineChars="200"/>
        <w:jc w:val="both"/>
        <w:textAlignment w:val="auto"/>
        <w:rPr>
          <w:rFonts w:hint="eastAsia" w:hAnsi="宋体" w:cs="宋体"/>
          <w:color w:val="auto"/>
          <w:sz w:val="22"/>
          <w:szCs w:val="22"/>
          <w:highlight w:val="none"/>
          <w:lang w:eastAsia="zh-CN"/>
        </w:rPr>
      </w:pPr>
      <w:r>
        <w:rPr>
          <w:rFonts w:hint="eastAsia" w:hAnsi="宋体" w:cs="宋体"/>
          <w:color w:val="auto"/>
          <w:sz w:val="22"/>
          <w:szCs w:val="22"/>
          <w:highlight w:val="none"/>
        </w:rPr>
        <w:t>采购单位：</w:t>
      </w:r>
      <w:r>
        <w:rPr>
          <w:rFonts w:hint="eastAsia" w:hAnsi="宋体" w:cs="宋体"/>
          <w:color w:val="auto"/>
          <w:sz w:val="22"/>
          <w:szCs w:val="22"/>
          <w:highlight w:val="none"/>
          <w:lang w:eastAsia="zh-CN"/>
        </w:rPr>
        <w:t>金华市婺城区城乡物业管理有限公司</w:t>
      </w:r>
    </w:p>
    <w:p>
      <w:pPr>
        <w:tabs>
          <w:tab w:val="left" w:pos="1260"/>
        </w:tabs>
        <w:autoSpaceDE/>
        <w:autoSpaceDN/>
        <w:snapToGrid w:val="0"/>
        <w:spacing w:line="500" w:lineRule="exact"/>
        <w:ind w:firstLine="440" w:firstLineChars="200"/>
        <w:jc w:val="both"/>
        <w:textAlignment w:val="auto"/>
        <w:rPr>
          <w:rFonts w:hint="eastAsia" w:hAnsi="宋体" w:cs="宋体"/>
          <w:color w:val="auto"/>
          <w:sz w:val="22"/>
          <w:szCs w:val="22"/>
          <w:highlight w:val="none"/>
          <w:lang w:val="en-US" w:eastAsia="zh-CN"/>
        </w:rPr>
      </w:pPr>
      <w:r>
        <w:rPr>
          <w:rFonts w:hint="eastAsia" w:hAnsi="宋体" w:cs="宋体"/>
          <w:color w:val="auto"/>
          <w:sz w:val="22"/>
          <w:szCs w:val="22"/>
          <w:highlight w:val="none"/>
        </w:rPr>
        <w:t>联系人：</w:t>
      </w:r>
      <w:r>
        <w:rPr>
          <w:rFonts w:hint="eastAsia" w:hAnsi="宋体" w:cs="宋体"/>
          <w:color w:val="auto"/>
          <w:sz w:val="22"/>
          <w:szCs w:val="22"/>
          <w:highlight w:val="none"/>
          <w:lang w:eastAsia="zh-CN"/>
        </w:rPr>
        <w:t>孔先生</w:t>
      </w:r>
      <w:r>
        <w:rPr>
          <w:rFonts w:hint="eastAsia" w:hAnsi="宋体" w:cs="宋体"/>
          <w:color w:val="auto"/>
          <w:sz w:val="22"/>
          <w:szCs w:val="22"/>
          <w:highlight w:val="none"/>
        </w:rPr>
        <w:t xml:space="preserve">       联系电话：0579-</w:t>
      </w:r>
      <w:r>
        <w:rPr>
          <w:rFonts w:hint="eastAsia" w:hAnsi="宋体" w:cs="宋体"/>
          <w:color w:val="auto"/>
          <w:sz w:val="22"/>
          <w:szCs w:val="22"/>
          <w:highlight w:val="none"/>
          <w:lang w:val="en-US" w:eastAsia="zh-CN"/>
        </w:rPr>
        <w:t>82210670</w:t>
      </w:r>
    </w:p>
    <w:p>
      <w:pPr>
        <w:tabs>
          <w:tab w:val="left" w:pos="1260"/>
        </w:tabs>
        <w:autoSpaceDE/>
        <w:autoSpaceDN/>
        <w:snapToGrid w:val="0"/>
        <w:spacing w:line="500" w:lineRule="exact"/>
        <w:ind w:firstLine="440" w:firstLineChars="200"/>
        <w:jc w:val="both"/>
        <w:textAlignment w:val="auto"/>
        <w:rPr>
          <w:rFonts w:hint="eastAsia" w:hAnsi="宋体" w:cs="宋体"/>
          <w:color w:val="auto"/>
          <w:sz w:val="22"/>
          <w:szCs w:val="22"/>
          <w:highlight w:val="none"/>
          <w:lang w:eastAsia="zh-CN"/>
        </w:rPr>
      </w:pPr>
      <w:r>
        <w:rPr>
          <w:rFonts w:hint="eastAsia" w:hAnsi="宋体" w:cs="宋体"/>
          <w:color w:val="auto"/>
          <w:sz w:val="22"/>
          <w:szCs w:val="22"/>
          <w:highlight w:val="none"/>
          <w:lang w:eastAsia="zh-CN"/>
        </w:rPr>
        <w:t>地址：浙江省金华市婺城区临江东路1100号合丰外包服务产业园</w:t>
      </w:r>
    </w:p>
    <w:p>
      <w:pPr>
        <w:tabs>
          <w:tab w:val="left" w:pos="1260"/>
        </w:tabs>
        <w:autoSpaceDE/>
        <w:autoSpaceDN/>
        <w:snapToGrid w:val="0"/>
        <w:spacing w:line="500" w:lineRule="exact"/>
        <w:ind w:firstLine="440" w:firstLineChars="200"/>
        <w:jc w:val="both"/>
        <w:textAlignment w:val="auto"/>
        <w:rPr>
          <w:rFonts w:hint="eastAsia" w:hAnsi="宋体" w:cs="宋体"/>
          <w:color w:val="auto"/>
          <w:sz w:val="22"/>
          <w:szCs w:val="22"/>
          <w:highlight w:val="none"/>
        </w:rPr>
      </w:pPr>
      <w:r>
        <w:rPr>
          <w:rFonts w:hint="eastAsia" w:hAnsi="宋体" w:cs="宋体"/>
          <w:color w:val="auto"/>
          <w:sz w:val="22"/>
          <w:szCs w:val="22"/>
          <w:highlight w:val="none"/>
        </w:rPr>
        <w:t>代理机构：金华市天盈财务咨询有限公司</w:t>
      </w:r>
    </w:p>
    <w:p>
      <w:pPr>
        <w:tabs>
          <w:tab w:val="left" w:pos="1260"/>
        </w:tabs>
        <w:autoSpaceDE/>
        <w:autoSpaceDN/>
        <w:snapToGrid w:val="0"/>
        <w:spacing w:line="500" w:lineRule="exact"/>
        <w:ind w:firstLine="440" w:firstLineChars="200"/>
        <w:jc w:val="both"/>
        <w:textAlignment w:val="auto"/>
        <w:rPr>
          <w:rFonts w:hint="eastAsia" w:hAnsi="宋体" w:cs="宋体"/>
          <w:color w:val="auto"/>
          <w:sz w:val="22"/>
          <w:szCs w:val="22"/>
          <w:highlight w:val="none"/>
        </w:rPr>
      </w:pPr>
      <w:r>
        <w:rPr>
          <w:rFonts w:hint="eastAsia" w:hAnsi="宋体" w:cs="宋体"/>
          <w:color w:val="auto"/>
          <w:sz w:val="22"/>
          <w:szCs w:val="22"/>
          <w:highlight w:val="none"/>
        </w:rPr>
        <w:t>联系人：</w:t>
      </w:r>
      <w:r>
        <w:rPr>
          <w:rFonts w:hint="eastAsia" w:hAnsi="宋体" w:cs="宋体"/>
          <w:color w:val="auto"/>
          <w:sz w:val="22"/>
          <w:szCs w:val="22"/>
          <w:highlight w:val="none"/>
          <w:lang w:eastAsia="zh-CN"/>
        </w:rPr>
        <w:t>夏先生</w:t>
      </w:r>
      <w:r>
        <w:rPr>
          <w:rFonts w:hint="eastAsia" w:hAnsi="宋体" w:cs="宋体"/>
          <w:color w:val="auto"/>
          <w:sz w:val="22"/>
          <w:szCs w:val="22"/>
          <w:highlight w:val="none"/>
        </w:rPr>
        <w:t xml:space="preserve">       联系电话：0579-8</w:t>
      </w:r>
      <w:r>
        <w:rPr>
          <w:rFonts w:hint="eastAsia" w:hAnsi="宋体" w:cs="宋体"/>
          <w:color w:val="auto"/>
          <w:sz w:val="22"/>
          <w:szCs w:val="22"/>
          <w:highlight w:val="none"/>
          <w:lang w:val="en-US" w:eastAsia="zh-CN"/>
        </w:rPr>
        <w:t>1338925、82162067</w:t>
      </w:r>
      <w:r>
        <w:rPr>
          <w:rFonts w:hint="eastAsia" w:hAnsi="宋体" w:cs="宋体"/>
          <w:color w:val="auto"/>
          <w:sz w:val="22"/>
          <w:szCs w:val="22"/>
          <w:highlight w:val="none"/>
        </w:rPr>
        <w:t xml:space="preserve">       传  真：0579-82460882</w:t>
      </w:r>
    </w:p>
    <w:p>
      <w:pPr>
        <w:tabs>
          <w:tab w:val="left" w:pos="1260"/>
        </w:tabs>
        <w:autoSpaceDE/>
        <w:autoSpaceDN/>
        <w:snapToGrid w:val="0"/>
        <w:spacing w:line="500" w:lineRule="exact"/>
        <w:ind w:firstLine="440" w:firstLineChars="200"/>
        <w:jc w:val="both"/>
        <w:textAlignment w:val="auto"/>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地址;</w:t>
      </w:r>
      <w:r>
        <w:rPr>
          <w:rFonts w:hint="eastAsia" w:hAnsi="宋体" w:cs="宋体"/>
          <w:color w:val="auto"/>
          <w:sz w:val="22"/>
          <w:szCs w:val="22"/>
          <w:highlight w:val="none"/>
        </w:rPr>
        <w:t>金华市创新街18号南楼四楼，农科教大楼西对面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E6DF9"/>
    <w:rsid w:val="029E6DF9"/>
    <w:rsid w:val="574B2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textAlignment w:val="baseline"/>
    </w:pPr>
    <w:rPr>
      <w:rFonts w:ascii="宋体" w:hAnsi="Calibri" w:eastAsia="宋体" w:cs="Times New Roman"/>
      <w:sz w:val="34"/>
      <w:lang w:val="en-US" w:eastAsia="zh-CN" w:bidi="ar-SA"/>
    </w:rPr>
  </w:style>
  <w:style w:type="paragraph" w:styleId="4">
    <w:name w:val="heading 1"/>
    <w:basedOn w:val="1"/>
    <w:next w:val="1"/>
    <w:qFormat/>
    <w:uiPriority w:val="0"/>
    <w:pPr>
      <w:keepNext/>
      <w:outlineLvl w:val="0"/>
    </w:pPr>
    <w:rPr>
      <w:rFonts w:ascii="Calibri"/>
      <w:b/>
      <w:color w:val="000000"/>
      <w:sz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autoSpaceDE w:val="0"/>
      <w:autoSpaceDN w:val="0"/>
      <w:adjustRightInd w:val="0"/>
      <w:spacing w:after="120"/>
      <w:ind w:left="420" w:leftChars="200" w:firstLine="420" w:firstLineChars="200"/>
      <w:jc w:val="left"/>
      <w:textAlignment w:val="baseline"/>
    </w:pPr>
    <w:rPr>
      <w:rFonts w:ascii="宋体"/>
      <w:kern w:val="0"/>
      <w:sz w:val="34"/>
    </w:rPr>
  </w:style>
  <w:style w:type="paragraph" w:styleId="3">
    <w:name w:val="Body Text Indent"/>
    <w:basedOn w:val="1"/>
    <w:qFormat/>
    <w:uiPriority w:val="0"/>
    <w:pPr>
      <w:autoSpaceDE/>
      <w:autoSpaceDN/>
      <w:adjustRightInd/>
      <w:ind w:firstLine="900"/>
      <w:jc w:val="both"/>
      <w:textAlignment w:val="auto"/>
    </w:pPr>
    <w:rPr>
      <w:rFonts w:ascii="Calibri"/>
      <w:kern w:val="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2020-07-08T05:17:00Z</dcterms:created>
  <dc:creator>凑凑You</dc:creator>
  <cp:lastModifiedBy>凑凑You</cp:lastModifiedBy>
  <dcterms:modified xsi:type="dcterms:W3CDTF">2020-07-08T05:20:41Z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